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B76D" w14:textId="77777777" w:rsidR="00A901C1" w:rsidRPr="00A901C1" w:rsidRDefault="00A901C1" w:rsidP="00A901C1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A901C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Фонд «Сколково» и АУ «Технопарк высоких технологий» открыли прием заявок на Акселератор технологических стартапов</w:t>
      </w:r>
    </w:p>
    <w:p w14:paraId="51095DE4" w14:textId="77777777" w:rsidR="00A901C1" w:rsidRPr="00A901C1" w:rsidRDefault="00A901C1" w:rsidP="00A901C1">
      <w:pPr>
        <w:shd w:val="clear" w:color="auto" w:fill="FFFFFF"/>
        <w:spacing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A901C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47384" wp14:editId="01109321">
            <wp:extent cx="3810000" cy="2133600"/>
            <wp:effectExtent l="0" t="0" r="0" b="0"/>
            <wp:docPr id="1" name="Рисунок 1" descr="Фонд «Сколково» и АУ «Технопарк высоких технологий» открыли прием заявок на Акселератор технологических старта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д «Сколково» и АУ «Технопарк высоких технологий» открыли прием заявок на Акселератор технологических стартап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3D934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С 23 июля по 8 октября 2021 года Фонд «Сколково» совместно с АУ «Технопарк высоких технологий» реализуют программу Акселератора технологических стартапов.</w:t>
      </w:r>
    </w:p>
    <w:p w14:paraId="649096E0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Акселератор технологических стартапов – это программа развития инновационных проектов по четырем приоритетным направлениям: топливно-энергетический комплекс; агропромышленный комплекс; экология; информационные технологии. </w:t>
      </w:r>
    </w:p>
    <w:p w14:paraId="19F8FA4D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Программа будет интересна представителям малого и среднего бизнеса, студентам, аспирантам, молодым ученым, самозанятым, техническим специалистам, разработчикам, а также всем тем, кто хочет реализовать свой потенциал в сфере инновационного бизнеса, достаточно иметь только креативную бизнес-идею. </w:t>
      </w:r>
    </w:p>
    <w:p w14:paraId="7FA7172A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Обучение будет проходить в очном и онлайн формате. Участие в Акселераторе бесплатное.</w:t>
      </w:r>
    </w:p>
    <w:p w14:paraId="48309321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Что ждет участников программы:</w:t>
      </w:r>
    </w:p>
    <w:p w14:paraId="0A892FFC" w14:textId="77777777" w:rsidR="00A901C1" w:rsidRPr="00A901C1" w:rsidRDefault="00A901C1" w:rsidP="00A901C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Доступ к интенсивной программе обучения</w:t>
      </w:r>
    </w:p>
    <w:p w14:paraId="4C02859A" w14:textId="77777777" w:rsidR="00A901C1" w:rsidRPr="00A901C1" w:rsidRDefault="00A901C1" w:rsidP="00A901C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Возможность получить статус резидента проекта «Сколково»</w:t>
      </w:r>
    </w:p>
    <w:p w14:paraId="17CC417C" w14:textId="77777777" w:rsidR="00A901C1" w:rsidRPr="00A901C1" w:rsidRDefault="00A901C1" w:rsidP="00A901C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Возможность получить меры поддержки институтов развития группы ВЭБ.РФ</w:t>
      </w:r>
    </w:p>
    <w:p w14:paraId="11F8F20A" w14:textId="77777777" w:rsidR="00A901C1" w:rsidRPr="00A901C1" w:rsidRDefault="00A901C1" w:rsidP="00A901C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Индивидуальное сопровождение проекта опытными бизнес-</w:t>
      </w:r>
      <w:proofErr w:type="spellStart"/>
      <w:r w:rsidRPr="00A901C1">
        <w:rPr>
          <w:rFonts w:eastAsia="Times New Roman" w:cs="Times New Roman"/>
          <w:sz w:val="24"/>
          <w:szCs w:val="24"/>
          <w:lang w:eastAsia="ru-RU"/>
        </w:rPr>
        <w:t>трекерами</w:t>
      </w:r>
      <w:proofErr w:type="spellEnd"/>
      <w:r w:rsidRPr="00A901C1">
        <w:rPr>
          <w:rFonts w:eastAsia="Times New Roman" w:cs="Times New Roman"/>
          <w:sz w:val="24"/>
          <w:szCs w:val="24"/>
          <w:lang w:eastAsia="ru-RU"/>
        </w:rPr>
        <w:t xml:space="preserve"> и экспертами</w:t>
      </w:r>
    </w:p>
    <w:p w14:paraId="166A21C2" w14:textId="77777777" w:rsidR="00A901C1" w:rsidRPr="00A901C1" w:rsidRDefault="00A901C1" w:rsidP="00A901C1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Доступ к сервисам Технопарка Югры</w:t>
      </w:r>
    </w:p>
    <w:p w14:paraId="009DC4D4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 Акселератор технологических стартапов поможет привлечь новых клиентов и внешнее финансирование, организовать системный рост продаж, сформировать стратегию масштабирования бизнеса. Авторы лучших стартапов представят свои проекты на площадке X Югорского промышленно-инвестиционного форума в Ханты-Мансийске перед экспертами и партнерами программы </w:t>
      </w:r>
    </w:p>
    <w:p w14:paraId="3F94B914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Партнерами Акселератора являются:</w:t>
      </w:r>
    </w:p>
    <w:p w14:paraId="478D19B8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 -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Минпромторг России</w:t>
      </w:r>
    </w:p>
    <w:p w14:paraId="0B208AE7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 Институты развития:</w:t>
      </w:r>
    </w:p>
    <w:p w14:paraId="7A7D7856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-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Корпорация «МСП»</w:t>
      </w:r>
    </w:p>
    <w:p w14:paraId="3A7E72D4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-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Фонд развития промышленности</w:t>
      </w:r>
    </w:p>
    <w:p w14:paraId="200804F6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-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Российский экспортный центр</w:t>
      </w:r>
    </w:p>
    <w:p w14:paraId="6EB311F4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lastRenderedPageBreak/>
        <w:t> Региональные партнеры:</w:t>
      </w:r>
    </w:p>
    <w:p w14:paraId="66C4AD82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-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Газпромнефть-Хантос</w:t>
      </w:r>
    </w:p>
    <w:p w14:paraId="22413569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 Международные партнеры:</w:t>
      </w:r>
    </w:p>
    <w:p w14:paraId="3AAAC72D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-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MAZARS</w:t>
      </w:r>
      <w:r w:rsidRPr="00A901C1">
        <w:rPr>
          <w:rFonts w:eastAsia="Times New Roman" w:cs="Times New Roman"/>
          <w:sz w:val="24"/>
          <w:szCs w:val="24"/>
          <w:lang w:eastAsia="ru-RU"/>
        </w:rPr>
        <w:t> – крупнейшая консалтинговая компания Франции, которая оказывает помощь стартапам в сфере аудита, бухгалтерского учета, консалтинга, налогового и юридического сопровождения</w:t>
      </w:r>
    </w:p>
    <w:p w14:paraId="44A7CE82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- </w:t>
      </w:r>
      <w:proofErr w:type="spellStart"/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Italian</w:t>
      </w:r>
      <w:proofErr w:type="spellEnd"/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Trade</w:t>
      </w:r>
      <w:proofErr w:type="spellEnd"/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Agency</w:t>
      </w:r>
      <w:proofErr w:type="spellEnd"/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A901C1">
        <w:rPr>
          <w:rFonts w:eastAsia="Times New Roman" w:cs="Times New Roman"/>
          <w:sz w:val="24"/>
          <w:szCs w:val="24"/>
          <w:lang w:eastAsia="ru-RU"/>
        </w:rPr>
        <w:t>– итальянская компания, содействующая внешней торговле и внедрению стартапов на рынок Италии</w:t>
      </w:r>
    </w:p>
    <w:p w14:paraId="74AA1DCD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-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Совет по развитию торговли Гонконга (HKTDC)</w:t>
      </w:r>
      <w:r w:rsidRPr="00A901C1">
        <w:rPr>
          <w:rFonts w:eastAsia="Times New Roman" w:cs="Times New Roman"/>
          <w:sz w:val="24"/>
          <w:szCs w:val="24"/>
          <w:lang w:eastAsia="ru-RU"/>
        </w:rPr>
        <w:t> – играет важную роль для стартаперов в построении бизнеса с Китаем и в целом выход на азиатский рынок.</w:t>
      </w:r>
    </w:p>
    <w:p w14:paraId="3D4633BD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5 финалистов</w:t>
      </w:r>
      <w:r w:rsidRPr="00A901C1">
        <w:rPr>
          <w:rFonts w:eastAsia="Times New Roman" w:cs="Times New Roman"/>
          <w:sz w:val="24"/>
          <w:szCs w:val="24"/>
          <w:lang w:eastAsia="ru-RU"/>
        </w:rPr>
        <w:t> запустят пилотные проекты на площадке партнера в ХМАО – Югре и получат дополнительное финансирование пилотного внедрения до 2 млн рублей.</w:t>
      </w:r>
    </w:p>
    <w:p w14:paraId="493BB3A6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Условия для участия:</w:t>
      </w:r>
    </w:p>
    <w:p w14:paraId="1267C6EB" w14:textId="77777777" w:rsidR="00A901C1" w:rsidRPr="00A901C1" w:rsidRDefault="00A901C1" w:rsidP="00A901C1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Наличие идеи, прототипа, готового продукта или MVP</w:t>
      </w:r>
    </w:p>
    <w:p w14:paraId="3246D028" w14:textId="77777777" w:rsidR="00A901C1" w:rsidRPr="00A901C1" w:rsidRDefault="00A901C1" w:rsidP="00A901C1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Команда, обладающая опытом создания технологий и управления бизнесом</w:t>
      </w:r>
    </w:p>
    <w:p w14:paraId="61AC5D81" w14:textId="77777777" w:rsidR="00A901C1" w:rsidRPr="00A901C1" w:rsidRDefault="00A901C1" w:rsidP="00A901C1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Готовность стать резидентом Технопарка Югры и открыть представительство на территории региона</w:t>
      </w:r>
    </w:p>
    <w:p w14:paraId="2C8C08F0" w14:textId="77777777" w:rsidR="00A901C1" w:rsidRPr="00A901C1" w:rsidRDefault="00A901C1" w:rsidP="00A901C1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Соответствие продукта заявленным направлениям</w:t>
      </w:r>
    </w:p>
    <w:p w14:paraId="133FA852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 </w:t>
      </w:r>
      <w:r w:rsidRPr="00A901C1">
        <w:rPr>
          <w:rFonts w:eastAsia="Times New Roman" w:cs="Times New Roman"/>
          <w:b/>
          <w:bCs/>
          <w:sz w:val="24"/>
          <w:szCs w:val="24"/>
          <w:lang w:eastAsia="ru-RU"/>
        </w:rPr>
        <w:t>Успейте подать заявку до 22 августа</w:t>
      </w:r>
      <w:r w:rsidRPr="00A901C1">
        <w:rPr>
          <w:rFonts w:eastAsia="Times New Roman" w:cs="Times New Roman"/>
          <w:sz w:val="24"/>
          <w:szCs w:val="24"/>
          <w:lang w:eastAsia="ru-RU"/>
        </w:rPr>
        <w:t> на сайте </w:t>
      </w:r>
      <w:hyperlink r:id="rId6" w:history="1">
        <w:r w:rsidRPr="00A901C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https://e2e4-2021.ru/</w:t>
        </w:r>
      </w:hyperlink>
      <w:r w:rsidRPr="00A901C1">
        <w:rPr>
          <w:rFonts w:eastAsia="Times New Roman" w:cs="Times New Roman"/>
          <w:sz w:val="24"/>
          <w:szCs w:val="24"/>
          <w:lang w:eastAsia="ru-RU"/>
        </w:rPr>
        <w:t>   </w:t>
      </w:r>
    </w:p>
    <w:p w14:paraId="0C29100F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Контакты для связи:</w:t>
      </w:r>
    </w:p>
    <w:p w14:paraId="1E59C0C1" w14:textId="77777777" w:rsidR="00A901C1" w:rsidRPr="00A901C1" w:rsidRDefault="00A901C1" w:rsidP="00A901C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1C1">
        <w:rPr>
          <w:rFonts w:eastAsia="Times New Roman" w:cs="Times New Roman"/>
          <w:sz w:val="24"/>
          <w:szCs w:val="24"/>
          <w:lang w:eastAsia="ru-RU"/>
        </w:rPr>
        <w:t>info@e2e4-2021.ru</w:t>
      </w:r>
    </w:p>
    <w:p w14:paraId="37ABE816" w14:textId="77777777" w:rsidR="00F12C76" w:rsidRDefault="00F12C76" w:rsidP="00A901C1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813"/>
    <w:multiLevelType w:val="multilevel"/>
    <w:tmpl w:val="EFEC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70287"/>
    <w:multiLevelType w:val="multilevel"/>
    <w:tmpl w:val="404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5535C"/>
    <w:multiLevelType w:val="multilevel"/>
    <w:tmpl w:val="5390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C1"/>
    <w:rsid w:val="006C0B77"/>
    <w:rsid w:val="008242FF"/>
    <w:rsid w:val="00870751"/>
    <w:rsid w:val="00922C48"/>
    <w:rsid w:val="00A901C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E940"/>
  <w15:chartTrackingRefBased/>
  <w15:docId w15:val="{6CF462A4-149C-4E81-8103-3080DC3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5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11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2e4-2021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2021-08-24T06:16:00Z</dcterms:created>
  <dcterms:modified xsi:type="dcterms:W3CDTF">2021-08-24T06:17:00Z</dcterms:modified>
</cp:coreProperties>
</file>